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180" w:rsidRDefault="0083157C">
      <w:pPr>
        <w:jc w:val="center"/>
        <w:rPr>
          <w:rFonts w:asciiTheme="majorEastAsia" w:eastAsiaTheme="majorEastAsia" w:hAnsiTheme="majorEastAsia" w:cstheme="majorEastAsia"/>
          <w:b/>
          <w:bCs/>
          <w:sz w:val="44"/>
          <w:szCs w:val="44"/>
        </w:rPr>
      </w:pPr>
      <w:r>
        <w:rPr>
          <w:rFonts w:asciiTheme="majorEastAsia" w:eastAsiaTheme="majorEastAsia" w:hAnsiTheme="majorEastAsia" w:cstheme="majorEastAsia" w:hint="eastAsia"/>
          <w:b/>
          <w:bCs/>
          <w:kern w:val="0"/>
          <w:sz w:val="44"/>
          <w:szCs w:val="44"/>
        </w:rPr>
        <w:t>中西医结合研究院</w:t>
      </w:r>
      <w:r w:rsidR="003B305F">
        <w:rPr>
          <w:rFonts w:asciiTheme="majorEastAsia" w:eastAsiaTheme="majorEastAsia" w:hAnsiTheme="majorEastAsia" w:cstheme="majorEastAsia" w:hint="eastAsia"/>
          <w:b/>
          <w:bCs/>
          <w:kern w:val="0"/>
          <w:sz w:val="44"/>
          <w:szCs w:val="44"/>
        </w:rPr>
        <w:t>关于组织申报</w:t>
      </w:r>
      <w:r w:rsidR="003B305F">
        <w:rPr>
          <w:rFonts w:asciiTheme="majorEastAsia" w:eastAsiaTheme="majorEastAsia" w:hAnsiTheme="majorEastAsia" w:cstheme="majorEastAsia" w:hint="eastAsia"/>
          <w:b/>
          <w:bCs/>
          <w:sz w:val="44"/>
          <w:szCs w:val="44"/>
        </w:rPr>
        <w:t>2019年</w:t>
      </w:r>
    </w:p>
    <w:p w:rsidR="00D93180" w:rsidRDefault="003B305F">
      <w:pPr>
        <w:jc w:val="center"/>
        <w:rPr>
          <w:rFonts w:asciiTheme="majorEastAsia" w:eastAsiaTheme="majorEastAsia" w:hAnsiTheme="majorEastAsia" w:cstheme="majorEastAsia"/>
          <w:b/>
          <w:bCs/>
          <w:sz w:val="44"/>
          <w:szCs w:val="44"/>
        </w:rPr>
      </w:pPr>
      <w:r>
        <w:rPr>
          <w:rFonts w:asciiTheme="majorEastAsia" w:eastAsiaTheme="majorEastAsia" w:hAnsiTheme="majorEastAsia" w:cstheme="majorEastAsia" w:hint="eastAsia"/>
          <w:b/>
          <w:bCs/>
          <w:sz w:val="44"/>
          <w:szCs w:val="44"/>
        </w:rPr>
        <w:t>科研平台开放课题</w:t>
      </w:r>
      <w:r>
        <w:rPr>
          <w:rFonts w:asciiTheme="majorEastAsia" w:eastAsiaTheme="majorEastAsia" w:hAnsiTheme="majorEastAsia" w:cstheme="majorEastAsia" w:hint="eastAsia"/>
          <w:b/>
          <w:bCs/>
          <w:kern w:val="0"/>
          <w:sz w:val="44"/>
          <w:szCs w:val="44"/>
        </w:rPr>
        <w:t>的通知</w:t>
      </w:r>
    </w:p>
    <w:p w:rsidR="00D93180" w:rsidRDefault="00D93180">
      <w:pPr>
        <w:widowControl/>
        <w:jc w:val="center"/>
      </w:pPr>
    </w:p>
    <w:p w:rsidR="00D93180" w:rsidRDefault="003B305F">
      <w:pPr>
        <w:widowControl/>
        <w:spacing w:line="500" w:lineRule="exact"/>
        <w:rPr>
          <w:rFonts w:ascii="仿宋" w:eastAsia="仿宋" w:hAnsi="仿宋" w:cs="仿宋"/>
          <w:sz w:val="32"/>
          <w:szCs w:val="32"/>
        </w:rPr>
      </w:pPr>
      <w:bookmarkStart w:id="0" w:name="BodyEnd"/>
      <w:bookmarkEnd w:id="0"/>
      <w:r>
        <w:rPr>
          <w:rFonts w:ascii="仿宋" w:eastAsia="仿宋" w:hAnsi="仿宋" w:cs="仿宋" w:hint="eastAsia"/>
          <w:kern w:val="0"/>
          <w:sz w:val="32"/>
          <w:szCs w:val="32"/>
        </w:rPr>
        <w:t>各有关单位、各相关科研平台：</w:t>
      </w:r>
    </w:p>
    <w:p w:rsidR="00D93180" w:rsidRDefault="003B305F">
      <w:pPr>
        <w:widowControl/>
        <w:spacing w:line="500" w:lineRule="exact"/>
        <w:ind w:firstLine="640"/>
        <w:rPr>
          <w:rFonts w:ascii="仿宋" w:eastAsia="仿宋" w:hAnsi="仿宋" w:cs="仿宋"/>
          <w:kern w:val="0"/>
          <w:sz w:val="32"/>
          <w:szCs w:val="32"/>
        </w:rPr>
      </w:pPr>
      <w:r>
        <w:rPr>
          <w:rFonts w:ascii="仿宋" w:eastAsia="仿宋" w:hAnsi="仿宋" w:cs="仿宋" w:hint="eastAsia"/>
          <w:kern w:val="0"/>
          <w:sz w:val="32"/>
          <w:szCs w:val="32"/>
        </w:rPr>
        <w:t>为了推动我校中医药领域基础研究和技术自主创新，发挥学校各级各类科研平台的资源优势，促进校内科研平台建设，经各相关平台推荐，形成了我校2019年科研平台开放课题申报指南，现予以发布，请按要求做好项目申报和推荐工作。</w:t>
      </w:r>
    </w:p>
    <w:p w:rsidR="00D93180" w:rsidRDefault="003B305F">
      <w:pPr>
        <w:widowControl/>
        <w:spacing w:line="500" w:lineRule="exact"/>
        <w:ind w:firstLine="640"/>
        <w:rPr>
          <w:rFonts w:ascii="仿宋" w:eastAsia="仿宋" w:hAnsi="仿宋" w:cs="仿宋"/>
          <w:b/>
          <w:sz w:val="32"/>
          <w:szCs w:val="32"/>
        </w:rPr>
      </w:pPr>
      <w:r>
        <w:rPr>
          <w:rFonts w:ascii="黑体" w:eastAsia="黑体" w:hAnsi="黑体" w:cs="黑体" w:hint="eastAsia"/>
          <w:b/>
          <w:kern w:val="0"/>
          <w:sz w:val="32"/>
          <w:szCs w:val="32"/>
        </w:rPr>
        <w:t>一、申报要求</w:t>
      </w:r>
    </w:p>
    <w:p w:rsidR="00D93180" w:rsidRDefault="003B305F">
      <w:pPr>
        <w:widowControl/>
        <w:spacing w:line="500" w:lineRule="exact"/>
        <w:ind w:firstLine="640"/>
        <w:rPr>
          <w:rFonts w:ascii="仿宋" w:eastAsia="仿宋" w:hAnsi="仿宋" w:cs="仿宋"/>
          <w:sz w:val="32"/>
          <w:szCs w:val="32"/>
        </w:rPr>
      </w:pPr>
      <w:r>
        <w:rPr>
          <w:rFonts w:ascii="仿宋" w:eastAsia="仿宋" w:hAnsi="仿宋" w:cs="仿宋" w:hint="eastAsia"/>
          <w:kern w:val="0"/>
          <w:sz w:val="32"/>
          <w:szCs w:val="32"/>
        </w:rPr>
        <w:t>（一）请科研平台根据拟定的申报指南，做好开放课题的申报组织工作。申报平台及申报指南不能更改。</w:t>
      </w:r>
    </w:p>
    <w:p w:rsidR="00D93180" w:rsidRDefault="003B305F">
      <w:pPr>
        <w:widowControl/>
        <w:spacing w:line="500" w:lineRule="exact"/>
        <w:ind w:firstLine="640"/>
        <w:rPr>
          <w:rFonts w:ascii="仿宋" w:eastAsia="仿宋" w:hAnsi="仿宋" w:cs="仿宋"/>
          <w:sz w:val="32"/>
          <w:szCs w:val="32"/>
        </w:rPr>
      </w:pPr>
      <w:r>
        <w:rPr>
          <w:rFonts w:ascii="仿宋" w:eastAsia="仿宋" w:hAnsi="仿宋" w:cs="仿宋" w:hint="eastAsia"/>
          <w:kern w:val="0"/>
          <w:sz w:val="32"/>
          <w:szCs w:val="32"/>
        </w:rPr>
        <w:t>（二）平台所在单位立项资助的经费额度不能超过科研处下达经费最高额度，并认真编写开放课题经费预算及其计算依据。</w:t>
      </w:r>
    </w:p>
    <w:p w:rsidR="00D93180" w:rsidRDefault="003B305F">
      <w:pPr>
        <w:widowControl/>
        <w:spacing w:line="500" w:lineRule="exact"/>
        <w:ind w:firstLine="640"/>
        <w:rPr>
          <w:rFonts w:ascii="仿宋" w:eastAsia="仿宋" w:hAnsi="仿宋" w:cs="仿宋"/>
          <w:kern w:val="0"/>
          <w:sz w:val="32"/>
          <w:szCs w:val="32"/>
        </w:rPr>
      </w:pPr>
      <w:r>
        <w:rPr>
          <w:rFonts w:ascii="仿宋" w:eastAsia="仿宋" w:hAnsi="仿宋" w:cs="仿宋" w:hint="eastAsia"/>
          <w:kern w:val="0"/>
          <w:sz w:val="32"/>
          <w:szCs w:val="32"/>
        </w:rPr>
        <w:t>开放课题申请原则：1.省部级及以上科研平台开放课题每项资助3万元；厅局级科研平台开放课题每项资助2万元。２.开放课题资助经费直接用于研究过程中发生的与之直接相关的费用即直接研究经费，不做间接经费或管理费的预算。</w:t>
      </w:r>
    </w:p>
    <w:p w:rsidR="00D93180" w:rsidRDefault="003B305F">
      <w:pPr>
        <w:widowControl/>
        <w:spacing w:line="500" w:lineRule="exact"/>
        <w:ind w:firstLine="640"/>
        <w:rPr>
          <w:rFonts w:ascii="仿宋" w:eastAsia="仿宋" w:hAnsi="仿宋" w:cs="仿宋"/>
          <w:kern w:val="0"/>
          <w:sz w:val="32"/>
          <w:szCs w:val="32"/>
        </w:rPr>
      </w:pPr>
      <w:r>
        <w:rPr>
          <w:rFonts w:ascii="仿宋" w:eastAsia="仿宋" w:hAnsi="仿宋" w:cs="仿宋" w:hint="eastAsia"/>
          <w:kern w:val="0"/>
          <w:sz w:val="32"/>
          <w:szCs w:val="32"/>
        </w:rPr>
        <w:t>（三）课题申请者应具备良好的研究经历和科研基础，且是实际主持研究工作的人员，具有中级及以上专业技术资格，具备较高的理论素养和分析解决问题的能力，并能保证为本课题投入必要的研究时间。课题组成员必须由从事相关领域理论研究的人员组成。原则上各平台主要成员不参与科研平台开放课题的申报。</w:t>
      </w:r>
    </w:p>
    <w:p w:rsidR="00D93180" w:rsidRDefault="003B305F">
      <w:pPr>
        <w:widowControl/>
        <w:spacing w:line="500" w:lineRule="exact"/>
        <w:ind w:firstLine="640"/>
        <w:rPr>
          <w:rFonts w:ascii="仿宋" w:eastAsia="仿宋" w:hAnsi="仿宋" w:cs="仿宋"/>
          <w:kern w:val="0"/>
          <w:sz w:val="32"/>
          <w:szCs w:val="32"/>
        </w:rPr>
      </w:pPr>
      <w:r>
        <w:rPr>
          <w:rFonts w:ascii="仿宋" w:eastAsia="仿宋" w:hAnsi="仿宋" w:cs="仿宋" w:hint="eastAsia"/>
          <w:kern w:val="0"/>
          <w:sz w:val="32"/>
          <w:szCs w:val="32"/>
        </w:rPr>
        <w:t>（四）本次招标课题研究内容按照通知的选题方向范围和相关要求，目标任务应明确具体，体现项目创新性，预期技术指标应量化可考核。</w:t>
      </w:r>
    </w:p>
    <w:p w:rsidR="00D93180" w:rsidRDefault="003B305F">
      <w:pPr>
        <w:widowControl/>
        <w:spacing w:line="500" w:lineRule="exact"/>
        <w:ind w:firstLine="640"/>
        <w:rPr>
          <w:rFonts w:ascii="仿宋" w:eastAsia="仿宋" w:hAnsi="仿宋" w:cs="仿宋"/>
          <w:kern w:val="0"/>
          <w:sz w:val="32"/>
          <w:szCs w:val="32"/>
        </w:rPr>
      </w:pPr>
      <w:r>
        <w:rPr>
          <w:rFonts w:ascii="仿宋" w:eastAsia="仿宋" w:hAnsi="仿宋" w:cs="仿宋" w:hint="eastAsia"/>
          <w:kern w:val="0"/>
          <w:sz w:val="32"/>
          <w:szCs w:val="32"/>
        </w:rPr>
        <w:lastRenderedPageBreak/>
        <w:t>（五）课题立项应经平台所在单位学术委员会审议通过并公示。</w:t>
      </w:r>
    </w:p>
    <w:p w:rsidR="00D93180" w:rsidRDefault="003B305F">
      <w:pPr>
        <w:widowControl/>
        <w:spacing w:line="500" w:lineRule="exact"/>
        <w:ind w:firstLine="640"/>
        <w:rPr>
          <w:rFonts w:ascii="仿宋" w:eastAsia="仿宋" w:hAnsi="仿宋" w:cs="仿宋"/>
          <w:kern w:val="0"/>
          <w:sz w:val="32"/>
          <w:szCs w:val="32"/>
        </w:rPr>
      </w:pPr>
      <w:r>
        <w:rPr>
          <w:rFonts w:ascii="仿宋" w:eastAsia="仿宋" w:hAnsi="仿宋" w:cs="仿宋" w:hint="eastAsia"/>
          <w:kern w:val="0"/>
          <w:sz w:val="32"/>
          <w:szCs w:val="32"/>
        </w:rPr>
        <w:t>（六）项目实施期限：2020年1月至2021年12月。</w:t>
      </w:r>
    </w:p>
    <w:p w:rsidR="00D93180" w:rsidRDefault="003B305F">
      <w:pPr>
        <w:widowControl/>
        <w:spacing w:line="500" w:lineRule="exact"/>
        <w:ind w:firstLine="640"/>
        <w:rPr>
          <w:rFonts w:ascii="仿宋" w:eastAsia="仿宋" w:hAnsi="仿宋" w:cs="仿宋"/>
          <w:kern w:val="0"/>
          <w:sz w:val="32"/>
          <w:szCs w:val="32"/>
        </w:rPr>
      </w:pPr>
      <w:r>
        <w:rPr>
          <w:rFonts w:ascii="仿宋" w:eastAsia="仿宋" w:hAnsi="仿宋" w:cs="仿宋" w:hint="eastAsia"/>
          <w:kern w:val="0"/>
          <w:sz w:val="32"/>
          <w:szCs w:val="32"/>
        </w:rPr>
        <w:t>（七）课题发表相关成果需注明项目基金来源：福建中医药大学科研平台开放课题，并注明平台名称（中英文）。</w:t>
      </w:r>
    </w:p>
    <w:p w:rsidR="00D93180" w:rsidRDefault="003B305F">
      <w:pPr>
        <w:widowControl/>
        <w:spacing w:line="500" w:lineRule="exact"/>
        <w:ind w:firstLine="645"/>
        <w:rPr>
          <w:rFonts w:ascii="黑体" w:eastAsia="黑体" w:hAnsi="黑体" w:cs="黑体"/>
          <w:b/>
          <w:kern w:val="0"/>
          <w:sz w:val="32"/>
          <w:szCs w:val="32"/>
        </w:rPr>
      </w:pPr>
      <w:r>
        <w:rPr>
          <w:rFonts w:ascii="黑体" w:eastAsia="黑体" w:hAnsi="黑体" w:cs="黑体" w:hint="eastAsia"/>
          <w:b/>
          <w:kern w:val="0"/>
          <w:sz w:val="32"/>
          <w:szCs w:val="32"/>
        </w:rPr>
        <w:t>二、申报程序</w:t>
      </w:r>
    </w:p>
    <w:p w:rsidR="00D93180" w:rsidRDefault="003B305F">
      <w:pPr>
        <w:widowControl/>
        <w:spacing w:line="50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（一）科研平台开放课题</w:t>
      </w:r>
      <w:r w:rsidR="00D12938">
        <w:rPr>
          <w:rFonts w:ascii="仿宋" w:eastAsia="仿宋" w:hAnsi="仿宋" w:cs="仿宋" w:hint="eastAsia"/>
          <w:kern w:val="0"/>
          <w:sz w:val="32"/>
          <w:szCs w:val="32"/>
        </w:rPr>
        <w:t>本</w:t>
      </w:r>
      <w:r>
        <w:rPr>
          <w:rFonts w:ascii="仿宋" w:eastAsia="仿宋" w:hAnsi="仿宋" w:cs="仿宋" w:hint="eastAsia"/>
          <w:kern w:val="0"/>
          <w:sz w:val="32"/>
          <w:szCs w:val="32"/>
        </w:rPr>
        <w:t>平台自行组织，</w:t>
      </w:r>
      <w:r w:rsidR="00D12938">
        <w:rPr>
          <w:rFonts w:ascii="仿宋" w:eastAsia="仿宋" w:hAnsi="仿宋" w:cs="仿宋" w:hint="eastAsia"/>
          <w:kern w:val="0"/>
          <w:sz w:val="32"/>
          <w:szCs w:val="32"/>
        </w:rPr>
        <w:t>流程：</w:t>
      </w:r>
      <w:r>
        <w:rPr>
          <w:rFonts w:ascii="仿宋" w:eastAsia="仿宋" w:hAnsi="仿宋" w:cs="仿宋" w:hint="eastAsia"/>
          <w:kern w:val="0"/>
          <w:sz w:val="32"/>
          <w:szCs w:val="32"/>
        </w:rPr>
        <w:t>（平台）发布开放课题申报通知→各平台所在单位汇总申报材料→所在单位学术委员会评审课题并公示→相关单位报送材料至科研处备案。</w:t>
      </w:r>
    </w:p>
    <w:p w:rsidR="00D93180" w:rsidRDefault="003B305F">
      <w:pPr>
        <w:widowControl/>
        <w:spacing w:line="500" w:lineRule="exact"/>
        <w:ind w:firstLine="645"/>
        <w:rPr>
          <w:rFonts w:ascii="仿宋" w:eastAsia="仿宋" w:hAnsi="仿宋" w:cs="仿宋"/>
          <w:kern w:val="0"/>
          <w:sz w:val="32"/>
          <w:szCs w:val="32"/>
        </w:rPr>
      </w:pPr>
      <w:r>
        <w:rPr>
          <w:rFonts w:ascii="仿宋" w:eastAsia="仿宋" w:hAnsi="仿宋" w:cs="仿宋" w:hint="eastAsia"/>
          <w:kern w:val="0"/>
          <w:sz w:val="32"/>
          <w:szCs w:val="32"/>
        </w:rPr>
        <w:t>（二）开放课题申报由平台确定开放课题的申报指南，自行招标，自主立项。各相关单位和科研平台应切实根据平台研究任务属性和科研方向，按照报送的申报指南，自行组织专家评审论证工作。</w:t>
      </w:r>
    </w:p>
    <w:p w:rsidR="00D93180" w:rsidRDefault="003B305F">
      <w:pPr>
        <w:widowControl/>
        <w:spacing w:line="500" w:lineRule="exact"/>
        <w:ind w:firstLineChars="200" w:firstLine="640"/>
        <w:rPr>
          <w:rFonts w:ascii="仿宋" w:eastAsia="仿宋" w:hAnsi="仿宋" w:cs="仿宋"/>
          <w:kern w:val="0"/>
          <w:sz w:val="32"/>
          <w:szCs w:val="32"/>
        </w:rPr>
      </w:pPr>
      <w:r>
        <w:rPr>
          <w:rFonts w:ascii="仿宋" w:eastAsia="仿宋" w:hAnsi="仿宋" w:cs="仿宋" w:hint="eastAsia"/>
          <w:kern w:val="0"/>
          <w:sz w:val="32"/>
          <w:szCs w:val="32"/>
        </w:rPr>
        <w:t>（三）平台2019年12月10日前完成开放课题申报受理， 2019年12月20日前完成开放课题的评审、公示、立项，并将《福建中医药大学2019年科研平台开放课题申请书》一式３份和《福建中医药大学2019年科研平台开放课题申报汇总表》一式１份汇总报送至平台，同时报送电子版材料。</w:t>
      </w:r>
    </w:p>
    <w:p w:rsidR="00D93180" w:rsidRDefault="003B305F">
      <w:pPr>
        <w:widowControl/>
        <w:spacing w:line="500" w:lineRule="exact"/>
        <w:ind w:firstLineChars="200" w:firstLine="640"/>
        <w:rPr>
          <w:rFonts w:ascii="仿宋" w:eastAsia="仿宋" w:hAnsi="仿宋" w:cs="仿宋" w:hint="eastAsia"/>
          <w:kern w:val="0"/>
          <w:sz w:val="32"/>
          <w:szCs w:val="32"/>
        </w:rPr>
      </w:pPr>
      <w:r>
        <w:rPr>
          <w:rFonts w:ascii="仿宋" w:eastAsia="仿宋" w:hAnsi="仿宋" w:cs="仿宋" w:hint="eastAsia"/>
          <w:kern w:val="0"/>
          <w:sz w:val="32"/>
          <w:szCs w:val="32"/>
        </w:rPr>
        <w:t>（四）请申报人直接与各科研平台联系人联系</w:t>
      </w:r>
    </w:p>
    <w:tbl>
      <w:tblPr>
        <w:tblW w:w="9170" w:type="dxa"/>
        <w:tblInd w:w="94" w:type="dxa"/>
        <w:tblLook w:val="04A0"/>
      </w:tblPr>
      <w:tblGrid>
        <w:gridCol w:w="820"/>
        <w:gridCol w:w="2880"/>
        <w:gridCol w:w="1559"/>
        <w:gridCol w:w="1559"/>
        <w:gridCol w:w="2352"/>
      </w:tblGrid>
      <w:tr w:rsidR="004E753A" w:rsidRPr="004E753A" w:rsidTr="004E753A">
        <w:trPr>
          <w:trHeight w:val="780"/>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753A" w:rsidRPr="004E753A" w:rsidRDefault="004E753A" w:rsidP="004E753A">
            <w:pPr>
              <w:widowControl/>
              <w:jc w:val="center"/>
              <w:rPr>
                <w:rFonts w:ascii="宋体" w:eastAsia="宋体" w:hAnsi="宋体" w:cs="宋体"/>
                <w:b/>
                <w:bCs/>
                <w:color w:val="000000"/>
                <w:kern w:val="0"/>
                <w:sz w:val="22"/>
                <w:szCs w:val="22"/>
              </w:rPr>
            </w:pPr>
            <w:r w:rsidRPr="004E753A">
              <w:rPr>
                <w:rFonts w:ascii="宋体" w:eastAsia="宋体" w:hAnsi="宋体" w:cs="宋体" w:hint="eastAsia"/>
                <w:b/>
                <w:bCs/>
                <w:color w:val="000000"/>
                <w:kern w:val="0"/>
                <w:sz w:val="22"/>
                <w:szCs w:val="22"/>
              </w:rPr>
              <w:t>序号</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rsidR="004E753A" w:rsidRPr="004E753A" w:rsidRDefault="004E753A" w:rsidP="004E753A">
            <w:pPr>
              <w:widowControl/>
              <w:jc w:val="center"/>
              <w:rPr>
                <w:rFonts w:ascii="宋体" w:eastAsia="宋体" w:hAnsi="宋体" w:cs="宋体"/>
                <w:b/>
                <w:bCs/>
                <w:color w:val="000000"/>
                <w:kern w:val="0"/>
                <w:sz w:val="22"/>
                <w:szCs w:val="22"/>
              </w:rPr>
            </w:pPr>
            <w:r w:rsidRPr="004E753A">
              <w:rPr>
                <w:rFonts w:ascii="宋体" w:eastAsia="宋体" w:hAnsi="宋体" w:cs="宋体" w:hint="eastAsia"/>
                <w:b/>
                <w:bCs/>
                <w:color w:val="000000"/>
                <w:kern w:val="0"/>
                <w:sz w:val="22"/>
                <w:szCs w:val="22"/>
              </w:rPr>
              <w:t>所属平台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4E753A" w:rsidRPr="004E753A" w:rsidRDefault="004E753A" w:rsidP="004E753A">
            <w:pPr>
              <w:widowControl/>
              <w:jc w:val="center"/>
              <w:rPr>
                <w:rFonts w:ascii="宋体" w:eastAsia="宋体" w:hAnsi="宋体" w:cs="宋体"/>
                <w:b/>
                <w:bCs/>
                <w:color w:val="000000"/>
                <w:kern w:val="0"/>
                <w:sz w:val="22"/>
                <w:szCs w:val="22"/>
              </w:rPr>
            </w:pPr>
            <w:r w:rsidRPr="004E753A">
              <w:rPr>
                <w:rFonts w:ascii="宋体" w:eastAsia="宋体" w:hAnsi="宋体" w:cs="宋体" w:hint="eastAsia"/>
                <w:b/>
                <w:bCs/>
                <w:color w:val="000000"/>
                <w:kern w:val="0"/>
                <w:sz w:val="22"/>
                <w:szCs w:val="22"/>
              </w:rPr>
              <w:t>平台联系人</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4E753A" w:rsidRPr="004E753A" w:rsidRDefault="004E753A" w:rsidP="004E753A">
            <w:pPr>
              <w:widowControl/>
              <w:jc w:val="center"/>
              <w:rPr>
                <w:rFonts w:ascii="宋体" w:eastAsia="宋体" w:hAnsi="宋体" w:cs="宋体"/>
                <w:b/>
                <w:bCs/>
                <w:color w:val="000000"/>
                <w:kern w:val="0"/>
                <w:sz w:val="22"/>
                <w:szCs w:val="22"/>
              </w:rPr>
            </w:pPr>
            <w:r w:rsidRPr="004E753A">
              <w:rPr>
                <w:rFonts w:ascii="宋体" w:eastAsia="宋体" w:hAnsi="宋体" w:cs="宋体" w:hint="eastAsia"/>
                <w:b/>
                <w:bCs/>
                <w:color w:val="000000"/>
                <w:kern w:val="0"/>
                <w:sz w:val="22"/>
                <w:szCs w:val="22"/>
              </w:rPr>
              <w:t>联系电话</w:t>
            </w:r>
          </w:p>
        </w:tc>
        <w:tc>
          <w:tcPr>
            <w:tcW w:w="2352" w:type="dxa"/>
            <w:tcBorders>
              <w:top w:val="single" w:sz="4" w:space="0" w:color="auto"/>
              <w:left w:val="nil"/>
              <w:bottom w:val="single" w:sz="4" w:space="0" w:color="auto"/>
              <w:right w:val="single" w:sz="4" w:space="0" w:color="auto"/>
            </w:tcBorders>
            <w:shd w:val="clear" w:color="auto" w:fill="auto"/>
            <w:vAlign w:val="center"/>
            <w:hideMark/>
          </w:tcPr>
          <w:p w:rsidR="004E753A" w:rsidRPr="004E753A" w:rsidRDefault="004E753A" w:rsidP="004E753A">
            <w:pPr>
              <w:widowControl/>
              <w:jc w:val="center"/>
              <w:rPr>
                <w:rFonts w:ascii="宋体" w:eastAsia="宋体" w:hAnsi="宋体" w:cs="宋体"/>
                <w:b/>
                <w:bCs/>
                <w:color w:val="000000"/>
                <w:kern w:val="0"/>
                <w:sz w:val="22"/>
                <w:szCs w:val="22"/>
              </w:rPr>
            </w:pPr>
            <w:r w:rsidRPr="004E753A">
              <w:rPr>
                <w:rFonts w:ascii="宋体" w:eastAsia="宋体" w:hAnsi="宋体" w:cs="宋体" w:hint="eastAsia"/>
                <w:b/>
                <w:bCs/>
                <w:color w:val="000000"/>
                <w:kern w:val="0"/>
                <w:sz w:val="22"/>
                <w:szCs w:val="22"/>
              </w:rPr>
              <w:t>电子邮箱</w:t>
            </w:r>
          </w:p>
        </w:tc>
      </w:tr>
      <w:tr w:rsidR="004E753A" w:rsidRPr="004E753A" w:rsidTr="004E753A">
        <w:trPr>
          <w:trHeight w:val="600"/>
        </w:trPr>
        <w:tc>
          <w:tcPr>
            <w:tcW w:w="820" w:type="dxa"/>
            <w:tcBorders>
              <w:top w:val="nil"/>
              <w:left w:val="single" w:sz="4" w:space="0" w:color="auto"/>
              <w:bottom w:val="single" w:sz="4" w:space="0" w:color="auto"/>
              <w:right w:val="single" w:sz="4" w:space="0" w:color="auto"/>
            </w:tcBorders>
            <w:shd w:val="clear" w:color="000000" w:fill="FFFFFF"/>
            <w:noWrap/>
            <w:vAlign w:val="center"/>
            <w:hideMark/>
          </w:tcPr>
          <w:p w:rsidR="004E753A" w:rsidRPr="004E753A" w:rsidRDefault="004E753A" w:rsidP="004E753A">
            <w:pPr>
              <w:widowControl/>
              <w:jc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1</w:t>
            </w:r>
          </w:p>
        </w:tc>
        <w:tc>
          <w:tcPr>
            <w:tcW w:w="2880" w:type="dxa"/>
            <w:tcBorders>
              <w:top w:val="nil"/>
              <w:left w:val="nil"/>
              <w:bottom w:val="single" w:sz="4" w:space="0" w:color="auto"/>
              <w:right w:val="single" w:sz="4" w:space="0" w:color="auto"/>
            </w:tcBorders>
            <w:shd w:val="clear" w:color="000000" w:fill="FFFFFF"/>
            <w:vAlign w:val="center"/>
            <w:hideMark/>
          </w:tcPr>
          <w:p w:rsidR="004E753A" w:rsidRPr="004E753A" w:rsidRDefault="004E753A" w:rsidP="004E753A">
            <w:pPr>
              <w:widowControl/>
              <w:jc w:val="center"/>
              <w:rPr>
                <w:rFonts w:ascii="宋体" w:eastAsia="宋体" w:hAnsi="宋体" w:cs="宋体"/>
                <w:color w:val="000000"/>
                <w:kern w:val="0"/>
                <w:sz w:val="22"/>
                <w:szCs w:val="22"/>
              </w:rPr>
            </w:pPr>
            <w:r w:rsidRPr="004E753A">
              <w:rPr>
                <w:rFonts w:ascii="宋体" w:eastAsia="宋体" w:hAnsi="宋体" w:cs="宋体" w:hint="eastAsia"/>
                <w:color w:val="000000"/>
                <w:kern w:val="0"/>
                <w:sz w:val="22"/>
                <w:szCs w:val="22"/>
              </w:rPr>
              <w:t>福建省中西医结合老年性疾病重点实验室</w:t>
            </w:r>
          </w:p>
        </w:tc>
        <w:tc>
          <w:tcPr>
            <w:tcW w:w="1559" w:type="dxa"/>
            <w:tcBorders>
              <w:top w:val="nil"/>
              <w:left w:val="nil"/>
              <w:bottom w:val="single" w:sz="4" w:space="0" w:color="auto"/>
              <w:right w:val="single" w:sz="4" w:space="0" w:color="auto"/>
            </w:tcBorders>
            <w:shd w:val="clear" w:color="auto" w:fill="auto"/>
            <w:noWrap/>
            <w:vAlign w:val="center"/>
            <w:hideMark/>
          </w:tcPr>
          <w:p w:rsidR="004E753A" w:rsidRPr="004E753A" w:rsidRDefault="004E753A" w:rsidP="004E753A">
            <w:pPr>
              <w:widowControl/>
              <w:jc w:val="center"/>
              <w:rPr>
                <w:rFonts w:ascii="宋体" w:eastAsia="宋体" w:hAnsi="宋体" w:cs="宋体"/>
                <w:color w:val="000000"/>
                <w:kern w:val="0"/>
                <w:sz w:val="22"/>
                <w:szCs w:val="22"/>
              </w:rPr>
            </w:pPr>
            <w:r w:rsidRPr="004E753A">
              <w:rPr>
                <w:rFonts w:ascii="宋体" w:eastAsia="宋体" w:hAnsi="宋体" w:cs="宋体" w:hint="eastAsia"/>
                <w:color w:val="000000"/>
                <w:kern w:val="0"/>
                <w:sz w:val="22"/>
                <w:szCs w:val="22"/>
              </w:rPr>
              <w:t>林婧</w:t>
            </w:r>
          </w:p>
        </w:tc>
        <w:tc>
          <w:tcPr>
            <w:tcW w:w="1559" w:type="dxa"/>
            <w:tcBorders>
              <w:top w:val="nil"/>
              <w:left w:val="nil"/>
              <w:bottom w:val="single" w:sz="4" w:space="0" w:color="auto"/>
              <w:right w:val="single" w:sz="4" w:space="0" w:color="auto"/>
            </w:tcBorders>
            <w:shd w:val="clear" w:color="auto" w:fill="auto"/>
            <w:noWrap/>
            <w:vAlign w:val="center"/>
            <w:hideMark/>
          </w:tcPr>
          <w:p w:rsidR="004E753A" w:rsidRPr="004E753A" w:rsidRDefault="004E753A" w:rsidP="004E753A">
            <w:pPr>
              <w:widowControl/>
              <w:jc w:val="center"/>
              <w:rPr>
                <w:rFonts w:ascii="宋体" w:eastAsia="宋体" w:hAnsi="宋体" w:cs="宋体"/>
                <w:color w:val="000000"/>
                <w:kern w:val="0"/>
                <w:sz w:val="22"/>
                <w:szCs w:val="22"/>
              </w:rPr>
            </w:pPr>
            <w:r w:rsidRPr="004E753A">
              <w:rPr>
                <w:rFonts w:ascii="宋体" w:eastAsia="宋体" w:hAnsi="宋体" w:cs="宋体" w:hint="eastAsia"/>
                <w:color w:val="000000"/>
                <w:kern w:val="0"/>
                <w:sz w:val="22"/>
                <w:szCs w:val="22"/>
              </w:rPr>
              <w:t>22861157</w:t>
            </w:r>
          </w:p>
        </w:tc>
        <w:tc>
          <w:tcPr>
            <w:tcW w:w="2352" w:type="dxa"/>
            <w:tcBorders>
              <w:top w:val="nil"/>
              <w:left w:val="nil"/>
              <w:bottom w:val="single" w:sz="4" w:space="0" w:color="auto"/>
              <w:right w:val="single" w:sz="4" w:space="0" w:color="auto"/>
            </w:tcBorders>
            <w:shd w:val="clear" w:color="auto" w:fill="auto"/>
            <w:noWrap/>
            <w:vAlign w:val="center"/>
            <w:hideMark/>
          </w:tcPr>
          <w:p w:rsidR="004E753A" w:rsidRPr="004E753A" w:rsidRDefault="004E753A" w:rsidP="004E753A">
            <w:pPr>
              <w:widowControl/>
              <w:jc w:val="center"/>
              <w:rPr>
                <w:rFonts w:ascii="宋体" w:eastAsia="宋体" w:hAnsi="宋体" w:cs="宋体"/>
                <w:color w:val="000000"/>
                <w:kern w:val="0"/>
                <w:sz w:val="22"/>
                <w:szCs w:val="22"/>
              </w:rPr>
            </w:pPr>
            <w:hyperlink r:id="rId7" w:tooltip="mailto:1023417403@qq.com" w:history="1">
              <w:r w:rsidRPr="004E753A">
                <w:rPr>
                  <w:rFonts w:ascii="宋体" w:eastAsia="宋体" w:hAnsi="宋体" w:cs="宋体" w:hint="eastAsia"/>
                  <w:color w:val="000000"/>
                  <w:kern w:val="0"/>
                  <w:sz w:val="22"/>
                </w:rPr>
                <w:t>1023417403@qq.com</w:t>
              </w:r>
            </w:hyperlink>
          </w:p>
        </w:tc>
      </w:tr>
      <w:tr w:rsidR="004E753A" w:rsidRPr="004E753A" w:rsidTr="004E753A">
        <w:trPr>
          <w:trHeight w:val="600"/>
        </w:trPr>
        <w:tc>
          <w:tcPr>
            <w:tcW w:w="820" w:type="dxa"/>
            <w:tcBorders>
              <w:top w:val="nil"/>
              <w:left w:val="single" w:sz="4" w:space="0" w:color="auto"/>
              <w:bottom w:val="single" w:sz="4" w:space="0" w:color="auto"/>
              <w:right w:val="single" w:sz="4" w:space="0" w:color="auto"/>
            </w:tcBorders>
            <w:shd w:val="clear" w:color="000000" w:fill="FFFFFF"/>
            <w:noWrap/>
            <w:vAlign w:val="center"/>
            <w:hideMark/>
          </w:tcPr>
          <w:p w:rsidR="004E753A" w:rsidRPr="004E753A" w:rsidRDefault="004E753A" w:rsidP="004E753A">
            <w:pPr>
              <w:widowControl/>
              <w:jc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2</w:t>
            </w:r>
          </w:p>
        </w:tc>
        <w:tc>
          <w:tcPr>
            <w:tcW w:w="2880" w:type="dxa"/>
            <w:tcBorders>
              <w:top w:val="nil"/>
              <w:left w:val="nil"/>
              <w:bottom w:val="single" w:sz="4" w:space="0" w:color="auto"/>
              <w:right w:val="single" w:sz="4" w:space="0" w:color="auto"/>
            </w:tcBorders>
            <w:shd w:val="clear" w:color="000000" w:fill="FFFFFF"/>
            <w:vAlign w:val="center"/>
            <w:hideMark/>
          </w:tcPr>
          <w:p w:rsidR="004E753A" w:rsidRPr="004E753A" w:rsidRDefault="004E753A" w:rsidP="004E753A">
            <w:pPr>
              <w:widowControl/>
              <w:jc w:val="center"/>
              <w:rPr>
                <w:rFonts w:ascii="宋体" w:eastAsia="宋体" w:hAnsi="宋体" w:cs="宋体"/>
                <w:color w:val="000000"/>
                <w:kern w:val="0"/>
                <w:sz w:val="22"/>
                <w:szCs w:val="22"/>
              </w:rPr>
            </w:pPr>
            <w:r w:rsidRPr="004E753A">
              <w:rPr>
                <w:rFonts w:ascii="宋体" w:eastAsia="宋体" w:hAnsi="宋体" w:cs="宋体" w:hint="eastAsia"/>
                <w:color w:val="000000"/>
                <w:kern w:val="0"/>
                <w:sz w:val="22"/>
                <w:szCs w:val="22"/>
              </w:rPr>
              <w:t>中药药理（细胞结构与功能）实验室（三级）</w:t>
            </w:r>
          </w:p>
        </w:tc>
        <w:tc>
          <w:tcPr>
            <w:tcW w:w="1559" w:type="dxa"/>
            <w:tcBorders>
              <w:top w:val="nil"/>
              <w:left w:val="nil"/>
              <w:bottom w:val="single" w:sz="4" w:space="0" w:color="auto"/>
              <w:right w:val="single" w:sz="4" w:space="0" w:color="auto"/>
            </w:tcBorders>
            <w:shd w:val="clear" w:color="auto" w:fill="auto"/>
            <w:noWrap/>
            <w:vAlign w:val="center"/>
            <w:hideMark/>
          </w:tcPr>
          <w:p w:rsidR="004E753A" w:rsidRPr="004E753A" w:rsidRDefault="004E753A" w:rsidP="004E753A">
            <w:pPr>
              <w:widowControl/>
              <w:jc w:val="center"/>
              <w:rPr>
                <w:rFonts w:ascii="宋体" w:eastAsia="宋体" w:hAnsi="宋体" w:cs="宋体"/>
                <w:color w:val="000000"/>
                <w:kern w:val="0"/>
                <w:sz w:val="22"/>
                <w:szCs w:val="22"/>
              </w:rPr>
            </w:pPr>
            <w:r w:rsidRPr="004E753A">
              <w:rPr>
                <w:rFonts w:ascii="宋体" w:eastAsia="宋体" w:hAnsi="宋体" w:cs="宋体" w:hint="eastAsia"/>
                <w:color w:val="000000"/>
                <w:kern w:val="0"/>
                <w:sz w:val="22"/>
                <w:szCs w:val="22"/>
              </w:rPr>
              <w:t>林婧</w:t>
            </w:r>
          </w:p>
        </w:tc>
        <w:tc>
          <w:tcPr>
            <w:tcW w:w="1559" w:type="dxa"/>
            <w:tcBorders>
              <w:top w:val="nil"/>
              <w:left w:val="nil"/>
              <w:bottom w:val="single" w:sz="4" w:space="0" w:color="auto"/>
              <w:right w:val="single" w:sz="4" w:space="0" w:color="auto"/>
            </w:tcBorders>
            <w:shd w:val="clear" w:color="auto" w:fill="auto"/>
            <w:noWrap/>
            <w:vAlign w:val="center"/>
            <w:hideMark/>
          </w:tcPr>
          <w:p w:rsidR="004E753A" w:rsidRPr="004E753A" w:rsidRDefault="004E753A" w:rsidP="004E753A">
            <w:pPr>
              <w:widowControl/>
              <w:jc w:val="center"/>
              <w:rPr>
                <w:rFonts w:ascii="宋体" w:eastAsia="宋体" w:hAnsi="宋体" w:cs="宋体"/>
                <w:color w:val="000000"/>
                <w:kern w:val="0"/>
                <w:sz w:val="22"/>
                <w:szCs w:val="22"/>
              </w:rPr>
            </w:pPr>
            <w:r w:rsidRPr="004E753A">
              <w:rPr>
                <w:rFonts w:ascii="宋体" w:eastAsia="宋体" w:hAnsi="宋体" w:cs="宋体" w:hint="eastAsia"/>
                <w:color w:val="000000"/>
                <w:kern w:val="0"/>
                <w:sz w:val="22"/>
                <w:szCs w:val="22"/>
              </w:rPr>
              <w:t>22861157</w:t>
            </w:r>
          </w:p>
        </w:tc>
        <w:tc>
          <w:tcPr>
            <w:tcW w:w="2352" w:type="dxa"/>
            <w:tcBorders>
              <w:top w:val="nil"/>
              <w:left w:val="nil"/>
              <w:bottom w:val="single" w:sz="4" w:space="0" w:color="auto"/>
              <w:right w:val="single" w:sz="4" w:space="0" w:color="auto"/>
            </w:tcBorders>
            <w:shd w:val="clear" w:color="auto" w:fill="auto"/>
            <w:noWrap/>
            <w:vAlign w:val="center"/>
            <w:hideMark/>
          </w:tcPr>
          <w:p w:rsidR="004E753A" w:rsidRPr="004E753A" w:rsidRDefault="004E753A" w:rsidP="004E753A">
            <w:pPr>
              <w:widowControl/>
              <w:jc w:val="center"/>
              <w:rPr>
                <w:rFonts w:ascii="宋体" w:eastAsia="宋体" w:hAnsi="宋体" w:cs="宋体"/>
                <w:color w:val="000000"/>
                <w:kern w:val="0"/>
                <w:sz w:val="22"/>
                <w:szCs w:val="22"/>
              </w:rPr>
            </w:pPr>
            <w:hyperlink r:id="rId8" w:tooltip="mailto:1023417403@qq.com" w:history="1">
              <w:r w:rsidRPr="004E753A">
                <w:rPr>
                  <w:rFonts w:ascii="宋体" w:eastAsia="宋体" w:hAnsi="宋体" w:cs="宋体" w:hint="eastAsia"/>
                  <w:color w:val="000000"/>
                  <w:kern w:val="0"/>
                  <w:sz w:val="22"/>
                </w:rPr>
                <w:t>1023417404@qq.com</w:t>
              </w:r>
            </w:hyperlink>
          </w:p>
        </w:tc>
      </w:tr>
      <w:tr w:rsidR="004E753A" w:rsidRPr="004E753A" w:rsidTr="004E753A">
        <w:trPr>
          <w:trHeight w:val="600"/>
        </w:trPr>
        <w:tc>
          <w:tcPr>
            <w:tcW w:w="820" w:type="dxa"/>
            <w:tcBorders>
              <w:top w:val="nil"/>
              <w:left w:val="single" w:sz="4" w:space="0" w:color="auto"/>
              <w:bottom w:val="single" w:sz="4" w:space="0" w:color="auto"/>
              <w:right w:val="single" w:sz="4" w:space="0" w:color="auto"/>
            </w:tcBorders>
            <w:shd w:val="clear" w:color="000000" w:fill="FFFFFF"/>
            <w:noWrap/>
            <w:vAlign w:val="center"/>
            <w:hideMark/>
          </w:tcPr>
          <w:p w:rsidR="004E753A" w:rsidRPr="004E753A" w:rsidRDefault="004E753A" w:rsidP="004E753A">
            <w:pPr>
              <w:widowControl/>
              <w:jc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3</w:t>
            </w:r>
          </w:p>
        </w:tc>
        <w:tc>
          <w:tcPr>
            <w:tcW w:w="2880" w:type="dxa"/>
            <w:tcBorders>
              <w:top w:val="nil"/>
              <w:left w:val="nil"/>
              <w:bottom w:val="single" w:sz="4" w:space="0" w:color="auto"/>
              <w:right w:val="single" w:sz="4" w:space="0" w:color="auto"/>
            </w:tcBorders>
            <w:shd w:val="clear" w:color="000000" w:fill="FFFFFF"/>
            <w:vAlign w:val="center"/>
            <w:hideMark/>
          </w:tcPr>
          <w:p w:rsidR="004E753A" w:rsidRPr="004E753A" w:rsidRDefault="004E753A" w:rsidP="004E753A">
            <w:pPr>
              <w:widowControl/>
              <w:jc w:val="center"/>
              <w:rPr>
                <w:rFonts w:ascii="宋体" w:eastAsia="宋体" w:hAnsi="宋体" w:cs="宋体"/>
                <w:color w:val="000000"/>
                <w:kern w:val="0"/>
                <w:sz w:val="22"/>
                <w:szCs w:val="22"/>
              </w:rPr>
            </w:pPr>
            <w:r w:rsidRPr="004E753A">
              <w:rPr>
                <w:rFonts w:ascii="宋体" w:eastAsia="宋体" w:hAnsi="宋体" w:cs="宋体" w:hint="eastAsia"/>
                <w:color w:val="000000"/>
                <w:kern w:val="0"/>
                <w:sz w:val="22"/>
                <w:szCs w:val="22"/>
              </w:rPr>
              <w:t>中药生药学实验室（三级）</w:t>
            </w:r>
          </w:p>
        </w:tc>
        <w:tc>
          <w:tcPr>
            <w:tcW w:w="1559" w:type="dxa"/>
            <w:tcBorders>
              <w:top w:val="nil"/>
              <w:left w:val="nil"/>
              <w:bottom w:val="single" w:sz="4" w:space="0" w:color="auto"/>
              <w:right w:val="single" w:sz="4" w:space="0" w:color="auto"/>
            </w:tcBorders>
            <w:shd w:val="clear" w:color="auto" w:fill="auto"/>
            <w:noWrap/>
            <w:vAlign w:val="center"/>
            <w:hideMark/>
          </w:tcPr>
          <w:p w:rsidR="004E753A" w:rsidRPr="004E753A" w:rsidRDefault="004E753A" w:rsidP="004E753A">
            <w:pPr>
              <w:widowControl/>
              <w:jc w:val="center"/>
              <w:rPr>
                <w:rFonts w:ascii="宋体" w:eastAsia="宋体" w:hAnsi="宋体" w:cs="宋体"/>
                <w:color w:val="000000"/>
                <w:kern w:val="0"/>
                <w:sz w:val="22"/>
                <w:szCs w:val="22"/>
              </w:rPr>
            </w:pPr>
            <w:r w:rsidRPr="004E753A">
              <w:rPr>
                <w:rFonts w:ascii="宋体" w:eastAsia="宋体" w:hAnsi="宋体" w:cs="宋体" w:hint="eastAsia"/>
                <w:color w:val="000000"/>
                <w:kern w:val="0"/>
                <w:sz w:val="22"/>
                <w:szCs w:val="22"/>
              </w:rPr>
              <w:t>林婧</w:t>
            </w:r>
          </w:p>
        </w:tc>
        <w:tc>
          <w:tcPr>
            <w:tcW w:w="1559" w:type="dxa"/>
            <w:tcBorders>
              <w:top w:val="nil"/>
              <w:left w:val="nil"/>
              <w:bottom w:val="single" w:sz="4" w:space="0" w:color="auto"/>
              <w:right w:val="single" w:sz="4" w:space="0" w:color="auto"/>
            </w:tcBorders>
            <w:shd w:val="clear" w:color="auto" w:fill="auto"/>
            <w:noWrap/>
            <w:vAlign w:val="center"/>
            <w:hideMark/>
          </w:tcPr>
          <w:p w:rsidR="004E753A" w:rsidRPr="004E753A" w:rsidRDefault="004E753A" w:rsidP="004E753A">
            <w:pPr>
              <w:widowControl/>
              <w:jc w:val="center"/>
              <w:rPr>
                <w:rFonts w:ascii="宋体" w:eastAsia="宋体" w:hAnsi="宋体" w:cs="宋体"/>
                <w:color w:val="000000"/>
                <w:kern w:val="0"/>
                <w:sz w:val="22"/>
                <w:szCs w:val="22"/>
              </w:rPr>
            </w:pPr>
            <w:r w:rsidRPr="004E753A">
              <w:rPr>
                <w:rFonts w:ascii="宋体" w:eastAsia="宋体" w:hAnsi="宋体" w:cs="宋体" w:hint="eastAsia"/>
                <w:color w:val="000000"/>
                <w:kern w:val="0"/>
                <w:sz w:val="22"/>
                <w:szCs w:val="22"/>
              </w:rPr>
              <w:t>22861157</w:t>
            </w:r>
          </w:p>
        </w:tc>
        <w:tc>
          <w:tcPr>
            <w:tcW w:w="2352" w:type="dxa"/>
            <w:tcBorders>
              <w:top w:val="nil"/>
              <w:left w:val="nil"/>
              <w:bottom w:val="single" w:sz="4" w:space="0" w:color="auto"/>
              <w:right w:val="single" w:sz="4" w:space="0" w:color="auto"/>
            </w:tcBorders>
            <w:shd w:val="clear" w:color="auto" w:fill="auto"/>
            <w:noWrap/>
            <w:vAlign w:val="center"/>
            <w:hideMark/>
          </w:tcPr>
          <w:p w:rsidR="004E753A" w:rsidRPr="004E753A" w:rsidRDefault="004E753A" w:rsidP="004E753A">
            <w:pPr>
              <w:widowControl/>
              <w:jc w:val="center"/>
              <w:rPr>
                <w:rFonts w:ascii="宋体" w:eastAsia="宋体" w:hAnsi="宋体" w:cs="宋体"/>
                <w:color w:val="000000"/>
                <w:kern w:val="0"/>
                <w:sz w:val="22"/>
                <w:szCs w:val="22"/>
              </w:rPr>
            </w:pPr>
            <w:hyperlink r:id="rId9" w:tooltip="mailto:1023417403@qq.com" w:history="1">
              <w:r w:rsidRPr="004E753A">
                <w:rPr>
                  <w:rFonts w:ascii="宋体" w:eastAsia="宋体" w:hAnsi="宋体" w:cs="宋体" w:hint="eastAsia"/>
                  <w:color w:val="000000"/>
                  <w:kern w:val="0"/>
                  <w:sz w:val="22"/>
                </w:rPr>
                <w:t>1023417405@qq.com</w:t>
              </w:r>
            </w:hyperlink>
          </w:p>
        </w:tc>
      </w:tr>
    </w:tbl>
    <w:p w:rsidR="004E753A" w:rsidRDefault="004E753A">
      <w:pPr>
        <w:widowControl/>
        <w:spacing w:line="500" w:lineRule="exact"/>
        <w:ind w:firstLineChars="200" w:firstLine="640"/>
        <w:rPr>
          <w:rFonts w:ascii="仿宋" w:eastAsia="仿宋" w:hAnsi="仿宋" w:cs="仿宋" w:hint="eastAsia"/>
          <w:color w:val="000000"/>
          <w:kern w:val="0"/>
          <w:sz w:val="32"/>
          <w:szCs w:val="32"/>
        </w:rPr>
      </w:pPr>
    </w:p>
    <w:p w:rsidR="004E753A" w:rsidRDefault="004E753A">
      <w:pPr>
        <w:widowControl/>
        <w:spacing w:line="500" w:lineRule="exact"/>
        <w:ind w:firstLineChars="200" w:firstLine="640"/>
        <w:rPr>
          <w:rFonts w:ascii="仿宋" w:eastAsia="仿宋" w:hAnsi="仿宋" w:cs="仿宋" w:hint="eastAsia"/>
          <w:color w:val="000000"/>
          <w:kern w:val="0"/>
          <w:sz w:val="32"/>
          <w:szCs w:val="32"/>
        </w:rPr>
      </w:pPr>
    </w:p>
    <w:p w:rsidR="004E753A" w:rsidRPr="004E753A" w:rsidRDefault="004E753A">
      <w:pPr>
        <w:widowControl/>
        <w:spacing w:line="500" w:lineRule="exact"/>
        <w:ind w:firstLineChars="200" w:firstLine="640"/>
        <w:rPr>
          <w:rFonts w:ascii="仿宋" w:eastAsia="仿宋" w:hAnsi="仿宋" w:cs="仿宋"/>
          <w:color w:val="000000"/>
          <w:kern w:val="0"/>
          <w:sz w:val="32"/>
          <w:szCs w:val="32"/>
        </w:rPr>
      </w:pPr>
    </w:p>
    <w:p w:rsidR="00D93180" w:rsidRDefault="003B305F" w:rsidP="004E753A">
      <w:pPr>
        <w:widowControl/>
        <w:textAlignment w:val="center"/>
        <w:rPr>
          <w:rFonts w:ascii="仿宋" w:eastAsia="仿宋" w:hAnsi="仿宋" w:cs="仿宋"/>
          <w:color w:val="000000"/>
          <w:kern w:val="0"/>
          <w:sz w:val="32"/>
          <w:szCs w:val="32"/>
        </w:rPr>
      </w:pPr>
      <w:r>
        <w:rPr>
          <w:rFonts w:ascii="仿宋" w:eastAsia="仿宋" w:hAnsi="仿宋" w:cs="仿宋" w:hint="eastAsia"/>
          <w:color w:val="000000"/>
          <w:kern w:val="0"/>
          <w:sz w:val="32"/>
          <w:szCs w:val="32"/>
        </w:rPr>
        <w:t>附件：</w:t>
      </w:r>
      <w:r w:rsidR="004E753A">
        <w:rPr>
          <w:rFonts w:ascii="仿宋" w:eastAsia="仿宋" w:hAnsi="仿宋" w:cs="仿宋" w:hint="eastAsia"/>
          <w:color w:val="000000"/>
          <w:kern w:val="0"/>
          <w:sz w:val="32"/>
          <w:szCs w:val="32"/>
        </w:rPr>
        <w:t>1</w:t>
      </w:r>
      <w:r>
        <w:rPr>
          <w:rFonts w:ascii="仿宋" w:eastAsia="仿宋" w:hAnsi="仿宋" w:cs="仿宋" w:hint="eastAsia"/>
          <w:color w:val="000000"/>
          <w:kern w:val="0"/>
          <w:sz w:val="32"/>
          <w:szCs w:val="32"/>
        </w:rPr>
        <w:t>.</w:t>
      </w:r>
      <w:r>
        <w:rPr>
          <w:rFonts w:ascii="仿宋" w:eastAsia="仿宋" w:hAnsi="仿宋" w:cs="仿宋" w:hint="eastAsia"/>
          <w:color w:val="000000"/>
          <w:kern w:val="0"/>
          <w:sz w:val="30"/>
          <w:szCs w:val="30"/>
        </w:rPr>
        <w:t>福建中医药大学2019年科研平台开放课题</w:t>
      </w:r>
      <w:r>
        <w:rPr>
          <w:rFonts w:ascii="仿宋" w:eastAsia="仿宋" w:hAnsi="仿宋" w:cs="仿宋" w:hint="eastAsia"/>
          <w:kern w:val="0"/>
          <w:sz w:val="30"/>
          <w:szCs w:val="30"/>
        </w:rPr>
        <w:t>申报指南</w:t>
      </w:r>
    </w:p>
    <w:p w:rsidR="00D93180" w:rsidRDefault="004E753A">
      <w:pPr>
        <w:widowControl/>
        <w:ind w:firstLineChars="300" w:firstLine="960"/>
        <w:textAlignment w:val="center"/>
        <w:rPr>
          <w:rFonts w:ascii="仿宋" w:eastAsia="仿宋" w:hAnsi="仿宋" w:cs="仿宋"/>
          <w:color w:val="000000"/>
          <w:kern w:val="0"/>
          <w:sz w:val="32"/>
          <w:szCs w:val="32"/>
        </w:rPr>
      </w:pPr>
      <w:r>
        <w:rPr>
          <w:rFonts w:ascii="仿宋" w:eastAsia="仿宋" w:hAnsi="仿宋" w:cs="仿宋" w:hint="eastAsia"/>
          <w:color w:val="000000"/>
          <w:kern w:val="0"/>
          <w:sz w:val="32"/>
          <w:szCs w:val="32"/>
        </w:rPr>
        <w:t>2</w:t>
      </w:r>
      <w:r w:rsidR="003B305F">
        <w:rPr>
          <w:rFonts w:ascii="仿宋" w:eastAsia="仿宋" w:hAnsi="仿宋" w:cs="仿宋" w:hint="eastAsia"/>
          <w:color w:val="000000"/>
          <w:kern w:val="0"/>
          <w:sz w:val="32"/>
          <w:szCs w:val="32"/>
        </w:rPr>
        <w:t>.福建中医药大学2019年科研平台开放课题申请书</w:t>
      </w:r>
    </w:p>
    <w:p w:rsidR="00D93180" w:rsidRDefault="004E753A">
      <w:pPr>
        <w:widowControl/>
        <w:ind w:firstLineChars="300" w:firstLine="960"/>
        <w:textAlignment w:val="center"/>
        <w:rPr>
          <w:rFonts w:ascii="仿宋" w:eastAsia="仿宋" w:hAnsi="仿宋" w:cs="仿宋"/>
          <w:color w:val="000000"/>
          <w:kern w:val="0"/>
          <w:sz w:val="32"/>
          <w:szCs w:val="32"/>
        </w:rPr>
      </w:pPr>
      <w:r>
        <w:rPr>
          <w:rFonts w:ascii="仿宋" w:eastAsia="仿宋" w:hAnsi="仿宋" w:cs="仿宋" w:hint="eastAsia"/>
          <w:color w:val="000000"/>
          <w:kern w:val="0"/>
          <w:sz w:val="32"/>
          <w:szCs w:val="32"/>
        </w:rPr>
        <w:t>3</w:t>
      </w:r>
      <w:r w:rsidR="003B305F">
        <w:rPr>
          <w:rFonts w:ascii="仿宋" w:eastAsia="仿宋" w:hAnsi="仿宋" w:cs="仿宋" w:hint="eastAsia"/>
          <w:color w:val="000000"/>
          <w:kern w:val="0"/>
          <w:sz w:val="32"/>
          <w:szCs w:val="32"/>
        </w:rPr>
        <w:t>.福建中医药大学2019年科研平台开放课题申报汇总表</w:t>
      </w:r>
    </w:p>
    <w:p w:rsidR="00D93180" w:rsidRDefault="00D93180">
      <w:pPr>
        <w:widowControl/>
        <w:jc w:val="center"/>
        <w:textAlignment w:val="center"/>
        <w:rPr>
          <w:rFonts w:ascii="仿宋" w:eastAsia="仿宋" w:hAnsi="仿宋" w:cs="仿宋"/>
          <w:color w:val="000000"/>
          <w:kern w:val="0"/>
          <w:sz w:val="32"/>
          <w:szCs w:val="32"/>
        </w:rPr>
      </w:pPr>
    </w:p>
    <w:p w:rsidR="00D93180" w:rsidRDefault="00D93180">
      <w:pPr>
        <w:widowControl/>
        <w:jc w:val="center"/>
        <w:textAlignment w:val="center"/>
        <w:rPr>
          <w:rFonts w:ascii="仿宋" w:eastAsia="仿宋" w:hAnsi="仿宋" w:cs="仿宋"/>
          <w:color w:val="000000"/>
          <w:kern w:val="0"/>
          <w:sz w:val="32"/>
          <w:szCs w:val="32"/>
        </w:rPr>
      </w:pPr>
    </w:p>
    <w:p w:rsidR="00D93180" w:rsidRDefault="003B305F">
      <w:pPr>
        <w:widowControl/>
        <w:jc w:val="center"/>
        <w:textAlignment w:val="center"/>
        <w:rPr>
          <w:rFonts w:ascii="仿宋" w:eastAsia="仿宋" w:hAnsi="仿宋" w:cs="仿宋"/>
          <w:color w:val="000000"/>
          <w:kern w:val="0"/>
          <w:sz w:val="32"/>
          <w:szCs w:val="32"/>
        </w:rPr>
      </w:pPr>
      <w:r>
        <w:rPr>
          <w:rFonts w:ascii="仿宋" w:eastAsia="仿宋" w:hAnsi="仿宋" w:cs="仿宋" w:hint="eastAsia"/>
          <w:color w:val="000000"/>
          <w:kern w:val="0"/>
          <w:sz w:val="32"/>
          <w:szCs w:val="32"/>
        </w:rPr>
        <w:t xml:space="preserve">                            </w:t>
      </w:r>
      <w:r w:rsidR="00D12938">
        <w:rPr>
          <w:rFonts w:ascii="仿宋" w:eastAsia="仿宋" w:hAnsi="仿宋" w:cs="仿宋" w:hint="eastAsia"/>
          <w:color w:val="000000"/>
          <w:kern w:val="0"/>
          <w:sz w:val="32"/>
          <w:szCs w:val="32"/>
        </w:rPr>
        <w:t>中西医结合研究院</w:t>
      </w:r>
    </w:p>
    <w:p w:rsidR="00D93180" w:rsidRDefault="003B305F">
      <w:pPr>
        <w:widowControl/>
        <w:jc w:val="center"/>
        <w:textAlignment w:val="center"/>
      </w:pPr>
      <w:bookmarkStart w:id="1" w:name="_GoBack"/>
      <w:bookmarkEnd w:id="1"/>
      <w:r>
        <w:rPr>
          <w:rFonts w:ascii="仿宋" w:eastAsia="仿宋" w:hAnsi="仿宋" w:cs="仿宋" w:hint="eastAsia"/>
          <w:color w:val="000000"/>
          <w:kern w:val="0"/>
          <w:sz w:val="32"/>
          <w:szCs w:val="32"/>
        </w:rPr>
        <w:t xml:space="preserve">         </w:t>
      </w:r>
      <w:r w:rsidR="00D12938">
        <w:rPr>
          <w:rFonts w:ascii="仿宋" w:eastAsia="仿宋" w:hAnsi="仿宋" w:cs="仿宋" w:hint="eastAsia"/>
          <w:color w:val="000000"/>
          <w:kern w:val="0"/>
          <w:sz w:val="32"/>
          <w:szCs w:val="32"/>
        </w:rPr>
        <w:t xml:space="preserve">                    </w:t>
      </w:r>
      <w:r>
        <w:rPr>
          <w:rFonts w:ascii="仿宋" w:eastAsia="仿宋" w:hAnsi="仿宋" w:cs="仿宋" w:hint="eastAsia"/>
          <w:color w:val="000000"/>
          <w:kern w:val="0"/>
          <w:sz w:val="32"/>
          <w:szCs w:val="32"/>
        </w:rPr>
        <w:t>2019年12月2日</w:t>
      </w:r>
    </w:p>
    <w:sectPr w:rsidR="00D93180" w:rsidSect="00D93180">
      <w:pgSz w:w="11906" w:h="16838"/>
      <w:pgMar w:top="1418" w:right="1588" w:bottom="1418"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44DD" w:rsidRDefault="000844DD" w:rsidP="000844DD">
      <w:r>
        <w:separator/>
      </w:r>
    </w:p>
  </w:endnote>
  <w:endnote w:type="continuationSeparator" w:id="1">
    <w:p w:rsidR="000844DD" w:rsidRDefault="000844DD" w:rsidP="000844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44DD" w:rsidRDefault="000844DD" w:rsidP="000844DD">
      <w:r>
        <w:separator/>
      </w:r>
    </w:p>
  </w:footnote>
  <w:footnote w:type="continuationSeparator" w:id="1">
    <w:p w:rsidR="000844DD" w:rsidRDefault="000844DD" w:rsidP="000844D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defaultTabStop w:val="420"/>
  <w:drawingGridVerticalSpacing w:val="159"/>
  <w:noPunctuationKerning/>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54B30388"/>
    <w:rsid w:val="00011A2E"/>
    <w:rsid w:val="00024FCB"/>
    <w:rsid w:val="00026070"/>
    <w:rsid w:val="000844DD"/>
    <w:rsid w:val="000F566E"/>
    <w:rsid w:val="00126167"/>
    <w:rsid w:val="001C6D63"/>
    <w:rsid w:val="001D6C9A"/>
    <w:rsid w:val="00232F66"/>
    <w:rsid w:val="00272569"/>
    <w:rsid w:val="0036289D"/>
    <w:rsid w:val="003B305F"/>
    <w:rsid w:val="004E753A"/>
    <w:rsid w:val="004F5BD2"/>
    <w:rsid w:val="005468F5"/>
    <w:rsid w:val="00550C2D"/>
    <w:rsid w:val="005F641B"/>
    <w:rsid w:val="0067132B"/>
    <w:rsid w:val="006745CA"/>
    <w:rsid w:val="006818FF"/>
    <w:rsid w:val="00684CBE"/>
    <w:rsid w:val="006A1080"/>
    <w:rsid w:val="006D6318"/>
    <w:rsid w:val="006E6B02"/>
    <w:rsid w:val="00806597"/>
    <w:rsid w:val="0083157C"/>
    <w:rsid w:val="008904F6"/>
    <w:rsid w:val="00894975"/>
    <w:rsid w:val="008F2907"/>
    <w:rsid w:val="00906102"/>
    <w:rsid w:val="009601BC"/>
    <w:rsid w:val="00AA5CE5"/>
    <w:rsid w:val="00AC7EC7"/>
    <w:rsid w:val="00BC2199"/>
    <w:rsid w:val="00BC464E"/>
    <w:rsid w:val="00C32BC6"/>
    <w:rsid w:val="00C452A3"/>
    <w:rsid w:val="00C5784F"/>
    <w:rsid w:val="00C97CF9"/>
    <w:rsid w:val="00CB0106"/>
    <w:rsid w:val="00D12938"/>
    <w:rsid w:val="00D93180"/>
    <w:rsid w:val="00E22134"/>
    <w:rsid w:val="00E303B3"/>
    <w:rsid w:val="00E31BCB"/>
    <w:rsid w:val="00E70B48"/>
    <w:rsid w:val="00FA15A7"/>
    <w:rsid w:val="00FF7FCE"/>
    <w:rsid w:val="072B7B5B"/>
    <w:rsid w:val="1469242F"/>
    <w:rsid w:val="19B0465D"/>
    <w:rsid w:val="1A925746"/>
    <w:rsid w:val="30C17222"/>
    <w:rsid w:val="3AA92CC4"/>
    <w:rsid w:val="3C6647EF"/>
    <w:rsid w:val="3E8136D6"/>
    <w:rsid w:val="3FFB4C85"/>
    <w:rsid w:val="402F1999"/>
    <w:rsid w:val="497E483E"/>
    <w:rsid w:val="4A3D1C6F"/>
    <w:rsid w:val="54B30388"/>
    <w:rsid w:val="61A4684B"/>
    <w:rsid w:val="642C12E8"/>
    <w:rsid w:val="6A03396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3180"/>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sid w:val="00D93180"/>
    <w:rPr>
      <w:sz w:val="18"/>
      <w:szCs w:val="18"/>
    </w:rPr>
  </w:style>
  <w:style w:type="paragraph" w:styleId="a4">
    <w:name w:val="footer"/>
    <w:basedOn w:val="a"/>
    <w:link w:val="Char0"/>
    <w:qFormat/>
    <w:rsid w:val="00D93180"/>
    <w:pPr>
      <w:tabs>
        <w:tab w:val="center" w:pos="4153"/>
        <w:tab w:val="right" w:pos="8306"/>
      </w:tabs>
      <w:snapToGrid w:val="0"/>
      <w:jc w:val="left"/>
    </w:pPr>
    <w:rPr>
      <w:sz w:val="18"/>
      <w:szCs w:val="18"/>
    </w:rPr>
  </w:style>
  <w:style w:type="paragraph" w:styleId="a5">
    <w:name w:val="header"/>
    <w:basedOn w:val="a"/>
    <w:link w:val="Char1"/>
    <w:qFormat/>
    <w:rsid w:val="00D93180"/>
    <w:pPr>
      <w:pBdr>
        <w:bottom w:val="single" w:sz="6" w:space="1" w:color="auto"/>
      </w:pBdr>
      <w:tabs>
        <w:tab w:val="center" w:pos="4153"/>
        <w:tab w:val="right" w:pos="8306"/>
      </w:tabs>
      <w:snapToGrid w:val="0"/>
      <w:jc w:val="center"/>
    </w:pPr>
    <w:rPr>
      <w:sz w:val="18"/>
      <w:szCs w:val="18"/>
    </w:rPr>
  </w:style>
  <w:style w:type="character" w:styleId="a6">
    <w:name w:val="FollowedHyperlink"/>
    <w:basedOn w:val="a0"/>
    <w:qFormat/>
    <w:rsid w:val="00D93180"/>
    <w:rPr>
      <w:rFonts w:ascii="微软雅黑" w:eastAsia="微软雅黑" w:hAnsi="微软雅黑" w:cs="微软雅黑"/>
      <w:color w:val="333333"/>
      <w:u w:val="none"/>
    </w:rPr>
  </w:style>
  <w:style w:type="character" w:styleId="a7">
    <w:name w:val="Hyperlink"/>
    <w:basedOn w:val="a0"/>
    <w:uiPriority w:val="99"/>
    <w:qFormat/>
    <w:rsid w:val="00D93180"/>
    <w:rPr>
      <w:rFonts w:ascii="微软雅黑" w:eastAsia="微软雅黑" w:hAnsi="微软雅黑" w:cs="微软雅黑" w:hint="eastAsia"/>
      <w:color w:val="333333"/>
      <w:u w:val="none"/>
    </w:rPr>
  </w:style>
  <w:style w:type="character" w:customStyle="1" w:styleId="charchar1">
    <w:name w:val="charchar1"/>
    <w:basedOn w:val="a0"/>
    <w:qFormat/>
    <w:rsid w:val="00D93180"/>
    <w:rPr>
      <w:rFonts w:ascii="仿宋_GB2312" w:eastAsia="仿宋_GB2312" w:cs="仿宋_GB2312" w:hint="default"/>
    </w:rPr>
  </w:style>
  <w:style w:type="character" w:customStyle="1" w:styleId="on1">
    <w:name w:val="on1"/>
    <w:basedOn w:val="a0"/>
    <w:qFormat/>
    <w:rsid w:val="00D93180"/>
  </w:style>
  <w:style w:type="paragraph" w:styleId="a8">
    <w:name w:val="List Paragraph"/>
    <w:basedOn w:val="a"/>
    <w:uiPriority w:val="34"/>
    <w:qFormat/>
    <w:rsid w:val="00D93180"/>
    <w:pPr>
      <w:ind w:firstLineChars="200" w:firstLine="420"/>
    </w:pPr>
  </w:style>
  <w:style w:type="character" w:customStyle="1" w:styleId="Char1">
    <w:name w:val="页眉 Char"/>
    <w:basedOn w:val="a0"/>
    <w:link w:val="a5"/>
    <w:qFormat/>
    <w:rsid w:val="00D93180"/>
    <w:rPr>
      <w:rFonts w:asciiTheme="minorHAnsi" w:eastAsiaTheme="minorEastAsia" w:hAnsiTheme="minorHAnsi" w:cstheme="minorBidi"/>
      <w:kern w:val="2"/>
      <w:sz w:val="18"/>
      <w:szCs w:val="18"/>
    </w:rPr>
  </w:style>
  <w:style w:type="character" w:customStyle="1" w:styleId="Char0">
    <w:name w:val="页脚 Char"/>
    <w:basedOn w:val="a0"/>
    <w:link w:val="a4"/>
    <w:qFormat/>
    <w:rsid w:val="00D93180"/>
    <w:rPr>
      <w:rFonts w:asciiTheme="minorHAnsi" w:eastAsiaTheme="minorEastAsia" w:hAnsiTheme="minorHAnsi" w:cstheme="minorBidi"/>
      <w:kern w:val="2"/>
      <w:sz w:val="18"/>
      <w:szCs w:val="18"/>
    </w:rPr>
  </w:style>
  <w:style w:type="character" w:customStyle="1" w:styleId="Char">
    <w:name w:val="批注框文本 Char"/>
    <w:basedOn w:val="a0"/>
    <w:link w:val="a3"/>
    <w:qFormat/>
    <w:rsid w:val="00D93180"/>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divs>
    <w:div w:id="11615063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1023417403@qq.com" TargetMode="External"/><Relationship Id="rId3" Type="http://schemas.openxmlformats.org/officeDocument/2006/relationships/settings" Target="settings.xml"/><Relationship Id="rId7" Type="http://schemas.openxmlformats.org/officeDocument/2006/relationships/hyperlink" Target="mailto:1023417403@qq.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1023417403@qq.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1135</Words>
  <Characters>439</Characters>
  <Application>Microsoft Office Word</Application>
  <DocSecurity>0</DocSecurity>
  <Lines>3</Lines>
  <Paragraphs>3</Paragraphs>
  <ScaleCrop>false</ScaleCrop>
  <Company>Microsoft</Company>
  <LinksUpToDate>false</LinksUpToDate>
  <CharactersWithSpaces>1571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mcpc</dc:creator>
  <cp:lastModifiedBy>Micorosoft</cp:lastModifiedBy>
  <cp:revision>11</cp:revision>
  <cp:lastPrinted>2019-11-29T02:28:00Z</cp:lastPrinted>
  <dcterms:created xsi:type="dcterms:W3CDTF">2018-11-16T08:29:00Z</dcterms:created>
  <dcterms:modified xsi:type="dcterms:W3CDTF">2019-12-11T08:57:00Z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